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6372" w:right="0"/>
      </w:pPr>
      <w:r>
        <w:rPr>
          <w:szCs w:val="28"/>
        </w:rPr>
        <w:t>Приложение 1</w:t>
      </w:r>
    </w:p>
    <w:p>
      <w:pPr>
        <w:pStyle w:val="style0"/>
        <w:ind w:hanging="0" w:left="6372" w:right="0"/>
      </w:pPr>
      <w:r>
        <w:rPr/>
      </w:r>
    </w:p>
    <w:p>
      <w:pPr>
        <w:pStyle w:val="style0"/>
        <w:ind w:hanging="0" w:left="6372" w:right="0"/>
      </w:pPr>
      <w:r>
        <w:rPr>
          <w:szCs w:val="28"/>
        </w:rPr>
        <w:t>«УТВЕРЖДЕН»</w:t>
      </w:r>
    </w:p>
    <w:p>
      <w:pPr>
        <w:pStyle w:val="style0"/>
        <w:ind w:hanging="0" w:left="6372" w:right="0"/>
      </w:pPr>
      <w:r>
        <w:rPr>
          <w:szCs w:val="28"/>
        </w:rPr>
        <w:t xml:space="preserve">протоколом заседания </w:t>
      </w:r>
    </w:p>
    <w:p>
      <w:pPr>
        <w:pStyle w:val="style0"/>
        <w:ind w:hanging="0" w:left="6372" w:right="0"/>
      </w:pPr>
      <w:r>
        <w:rPr>
          <w:szCs w:val="28"/>
        </w:rPr>
        <w:t xml:space="preserve">Общественного совета </w:t>
      </w:r>
    </w:p>
    <w:p>
      <w:pPr>
        <w:pStyle w:val="style0"/>
        <w:ind w:hanging="0" w:left="6372" w:right="0"/>
      </w:pPr>
      <w:r>
        <w:rPr>
          <w:szCs w:val="28"/>
        </w:rPr>
        <w:t>от 23.10.2019 № 3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>
          <w:szCs w:val="28"/>
        </w:rPr>
        <w:t xml:space="preserve">РЕЗУЛЬТАТЫ </w:t>
      </w:r>
    </w:p>
    <w:p>
      <w:pPr>
        <w:pStyle w:val="style0"/>
        <w:jc w:val="center"/>
      </w:pPr>
      <w:r>
        <w:rPr>
          <w:szCs w:val="28"/>
          <w:rFonts w:cs="Calibri"/>
          <w:lang w:eastAsia="en-US"/>
        </w:rPr>
        <w:t>независимой оценки качества условий оказания услуг организациями социального обслуживания Ярославской области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Cs w:val="28"/>
          <w:rFonts w:cs="Calibri"/>
          <w:lang w:eastAsia="en-US"/>
        </w:rPr>
        <w:t xml:space="preserve">1.3. Форма социального обслуживания на дому </w:t>
        <w:br/>
        <w:t>(центры социального обслуживания СО НКО)</w:t>
      </w:r>
    </w:p>
    <w:p>
      <w:pPr>
        <w:pStyle w:val="style0"/>
      </w:pPr>
      <w:r>
        <w:rPr/>
      </w:r>
    </w:p>
    <w:tbl>
      <w:tblPr>
        <w:tblW w:type="dxa" w:w="1083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325"/>
      </w:tblPr>
      <w:tblGrid>
        <w:gridCol w:w="512"/>
        <w:gridCol w:w="1423"/>
        <w:gridCol w:w="915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  <w:rFonts w:ascii="Calibri" w:cs="" w:hAnsi="Calibri"/>
                <w:lang w:eastAsia="en-US"/>
              </w:rPr>
              <w:t xml:space="preserve">№ </w:t>
            </w:r>
            <w:r>
              <w:rPr>
                <w:sz w:val="22"/>
                <w:szCs w:val="22"/>
                <w:rFonts w:ascii="Calibri" w:cs="" w:hAnsi="Calibri"/>
                <w:lang w:eastAsia="en-US"/>
              </w:rPr>
              <w:t>п/п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14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  <w:rFonts w:ascii="Calibri" w:cs="" w:hAnsi="Calibri"/>
                <w:lang w:eastAsia="en-US"/>
              </w:rPr>
              <w:t>Наименование учреждения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6"/>
            <w:shd w:fill="FFFFFF"/>
            <w:tcW w:type="dxa" w:w="9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  <w:rFonts w:ascii="Calibri" w:cs="" w:hAnsi="Calibri"/>
                <w:lang w:eastAsia="en-US"/>
              </w:rPr>
              <w:t>Рейтинг по группе показателей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5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4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  <w:rFonts w:ascii="Calibri" w:cs="" w:hAnsi="Calibri"/>
                <w:lang w:eastAsia="en-US"/>
              </w:rPr>
              <w:t>открытость и доступность информации об организации социальной сферы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  <w:rFonts w:ascii="Calibri" w:cs="" w:hAnsi="Calibri"/>
                <w:lang w:eastAsia="en-US"/>
              </w:rPr>
              <w:t>комфортность условий предоставления услуг, в том числе время ожидания предоставления услуги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9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  <w:rFonts w:ascii="Calibri" w:cs="" w:hAnsi="Calibri"/>
                <w:lang w:eastAsia="en-US"/>
              </w:rPr>
              <w:t>доступность услуг для инвалидов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  <w:rFonts w:ascii="Calibri" w:cs="" w:hAnsi="Calibri"/>
                <w:lang w:eastAsia="en-US"/>
              </w:rPr>
              <w:t>доброжелательность, вежливость работников организаций социальной сферы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  <w:rFonts w:ascii="Calibri" w:cs="" w:hAnsi="Calibri"/>
                <w:lang w:eastAsia="en-US"/>
              </w:rPr>
              <w:t>удовлетворенность условиями оказания услуг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  <w:rFonts w:ascii="Calibri" w:cs="" w:hAnsi="Calibri"/>
                <w:lang w:eastAsia="en-US"/>
              </w:rPr>
              <w:t>Всего</w:t>
            </w:r>
          </w:p>
        </w:tc>
      </w:tr>
      <w:tr>
        <w:trPr>
          <w:trHeight w:hRule="atLeast" w:val="387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i/>
                <w:szCs w:val="22"/>
                <w:rFonts w:ascii="Calibri" w:cs="" w:hAnsi="Calibri"/>
                <w:lang w:eastAsia="en-US"/>
              </w:rPr>
              <w:t>Нормативные значения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i/>
                <w:szCs w:val="22"/>
                <w:rFonts w:ascii="Calibri" w:cs="" w:hAnsi="Calibri"/>
                <w:lang w:eastAsia="en-US"/>
              </w:rPr>
              <w:t>100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i/>
                <w:szCs w:val="22"/>
                <w:rFonts w:ascii="Calibri" w:cs="" w:hAnsi="Calibri"/>
                <w:lang w:eastAsia="en-US"/>
              </w:rPr>
              <w:t>100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9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i/>
                <w:szCs w:val="22"/>
                <w:rFonts w:ascii="Calibri" w:cs="" w:hAnsi="Calibri"/>
                <w:lang w:eastAsia="en-US"/>
              </w:rPr>
              <w:t>100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i/>
                <w:szCs w:val="22"/>
                <w:rFonts w:ascii="Calibri" w:cs="" w:hAnsi="Calibri"/>
                <w:lang w:eastAsia="en-US"/>
              </w:rPr>
              <w:t>100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i/>
                <w:szCs w:val="22"/>
                <w:rFonts w:ascii="Calibri" w:cs="" w:hAnsi="Calibri"/>
                <w:lang w:eastAsia="en-US"/>
              </w:rPr>
              <w:t>100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i/>
                <w:szCs w:val="22"/>
                <w:rFonts w:ascii="Calibri" w:cs="" w:hAnsi="Calibri"/>
                <w:lang w:eastAsia="en-US"/>
              </w:rPr>
              <w:t>100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  <w:rFonts w:ascii="Calibri" w:cs="" w:hAnsi="Calibri"/>
                <w:lang w:eastAsia="en-US"/>
              </w:rPr>
              <w:t>23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rFonts w:ascii="Calibri" w:cs="" w:hAnsi="Calibri"/>
                <w:lang w:eastAsia="en-US"/>
              </w:rPr>
              <w:t>Муниципальное учреждение «Комплексный центр социального обслуживания населения» Некоузского муниципального района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  <w:rFonts w:ascii="Calibri" w:cs="" w:hAnsi="Calibri"/>
                <w:lang w:eastAsia="en-US"/>
              </w:rPr>
              <w:t>91,4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  <w:rFonts w:ascii="Calibri" w:cs="" w:hAnsi="Calibri"/>
                <w:lang w:eastAsia="en-US"/>
              </w:rPr>
              <w:t>93,4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9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  <w:rFonts w:ascii="Calibri" w:cs="" w:hAnsi="Calibri"/>
                <w:lang w:eastAsia="en-US"/>
              </w:rPr>
              <w:t>89,5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  <w:rFonts w:ascii="Calibri" w:cs="" w:hAnsi="Calibri"/>
                <w:lang w:eastAsia="en-US"/>
              </w:rPr>
              <w:t>71,5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  <w:rFonts w:ascii="Calibri" w:cs="" w:hAnsi="Calibri"/>
                <w:lang w:eastAsia="en-US"/>
              </w:rPr>
              <w:t>83,2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  <w:rFonts w:ascii="Calibri" w:cs="" w:hAnsi="Calibri"/>
                <w:lang w:eastAsia="en-US"/>
              </w:rPr>
              <w:t>85,8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ind w:hanging="0" w:left="6372" w:right="0"/>
      </w:pPr>
      <w:r>
        <w:rPr>
          <w:szCs w:val="28"/>
        </w:rPr>
        <w:t>Приложение 2</w:t>
      </w:r>
    </w:p>
    <w:p>
      <w:pPr>
        <w:pStyle w:val="style0"/>
        <w:ind w:hanging="0" w:left="6372" w:right="0"/>
      </w:pPr>
      <w:r>
        <w:rPr/>
      </w:r>
    </w:p>
    <w:p>
      <w:pPr>
        <w:pStyle w:val="style0"/>
        <w:ind w:hanging="0" w:left="6372" w:right="0"/>
      </w:pPr>
      <w:r>
        <w:rPr>
          <w:szCs w:val="28"/>
        </w:rPr>
        <w:t>«УТВЕРЖДЕН»</w:t>
      </w:r>
    </w:p>
    <w:p>
      <w:pPr>
        <w:pStyle w:val="style0"/>
        <w:ind w:hanging="0" w:left="6372" w:right="0"/>
      </w:pPr>
      <w:r>
        <w:rPr>
          <w:szCs w:val="28"/>
        </w:rPr>
        <w:t xml:space="preserve">протоколом заседания </w:t>
      </w:r>
    </w:p>
    <w:p>
      <w:pPr>
        <w:pStyle w:val="style0"/>
        <w:ind w:hanging="0" w:left="6372" w:right="0"/>
      </w:pPr>
      <w:r>
        <w:rPr>
          <w:szCs w:val="28"/>
        </w:rPr>
        <w:t xml:space="preserve">Общественного совета </w:t>
      </w:r>
    </w:p>
    <w:p>
      <w:pPr>
        <w:pStyle w:val="style0"/>
        <w:ind w:hanging="0" w:left="6372" w:right="0"/>
      </w:pPr>
      <w:r>
        <w:rPr>
          <w:szCs w:val="28"/>
        </w:rPr>
        <w:t>от 23.10.2019 № 3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szCs w:val="28"/>
          <w:rFonts w:cs="Calibri"/>
          <w:lang w:eastAsia="en-US"/>
        </w:rPr>
        <w:t xml:space="preserve">ПРЕДЛОЖЕНИЯ </w:t>
      </w:r>
    </w:p>
    <w:p>
      <w:pPr>
        <w:pStyle w:val="style0"/>
        <w:jc w:val="center"/>
      </w:pPr>
      <w:r>
        <w:rPr>
          <w:szCs w:val="28"/>
          <w:rFonts w:cs="Calibri"/>
          <w:lang w:eastAsia="en-US"/>
        </w:rPr>
        <w:t>общественного совета по улучшению качества деятельности</w:t>
      </w:r>
    </w:p>
    <w:p>
      <w:pPr>
        <w:pStyle w:val="style0"/>
        <w:jc w:val="center"/>
      </w:pPr>
      <w:r>
        <w:rPr>
          <w:szCs w:val="28"/>
          <w:rFonts w:cs="Calibri"/>
          <w:lang w:eastAsia="en-US"/>
        </w:rPr>
        <w:t xml:space="preserve">организаций социального обслуживания Ярославской области </w:t>
      </w:r>
    </w:p>
    <w:p>
      <w:pPr>
        <w:pStyle w:val="style0"/>
      </w:pPr>
      <w:r>
        <w:rPr/>
      </w:r>
    </w:p>
    <w:tbl>
      <w:tblPr>
        <w:tblBorders>
          <w:top w:color="00000A" w:space="0" w:sz="6" w:val="single"/>
          <w:left w:color="00000A" w:space="0" w:sz="6" w:val="single"/>
          <w:bottom w:color="00000A" w:space="0" w:sz="6" w:val="single"/>
          <w:right w:color="00000A" w:space="0" w:sz="6" w:val="single"/>
        </w:tblBorders>
        <w:jc w:val="left"/>
        <w:tblInd w:type="dxa" w:w="-1033"/>
      </w:tblPr>
      <w:tblGrid>
        <w:gridCol w:w="650"/>
        <w:gridCol w:w="3174"/>
        <w:gridCol w:w="6382"/>
      </w:tblGrid>
      <w:tr>
        <w:trPr>
          <w:cantSplit w:val="off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/>
            <w:tcW w:type="dxa" w:w="6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№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п/п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/>
            <w:tcW w:type="dxa" w:w="31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Наименование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учреждения</w:t>
            </w:r>
          </w:p>
        </w:tc>
        <w:tc>
          <w:tcPr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/>
            <w:tcW w:type="dxa" w:w="63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8" w:before="28"/>
            </w:pPr>
            <w:r>
              <w:rPr>
                <w:sz w:val="24"/>
              </w:rPr>
              <w:t>Предложения Общественного совета</w:t>
            </w:r>
          </w:p>
        </w:tc>
      </w:tr>
      <w:tr>
        <w:trPr>
          <w:cantSplit w:val="off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gridSpan w:val="3"/>
            <w:shd w:fill="FFFFFF"/>
            <w:tcW w:type="dxa" w:w="34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8" w:before="28"/>
            </w:pPr>
            <w:r>
              <w:rPr>
                <w:sz w:val="24"/>
              </w:rPr>
              <w:t>Форма социального обслуживания на дому</w:t>
            </w:r>
          </w:p>
        </w:tc>
      </w:tr>
      <w:tr>
        <w:trPr>
          <w:cantSplit w:val="off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/>
            <w:tcW w:type="dxa" w:w="6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8" w:before="28"/>
            </w:pPr>
            <w:r>
              <w:rPr>
                <w:sz w:val="24"/>
              </w:rPr>
              <w:t>45.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/>
            <w:tcW w:type="dxa" w:w="31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color w:val="000000"/>
                <w:sz w:val="24"/>
                <w:szCs w:val="24"/>
              </w:rPr>
              <w:t>Муниципальное учреждение «Комплексный центр социального обслуживания населения» Некоузского муниципального района</w:t>
            </w:r>
          </w:p>
        </w:tc>
        <w:tc>
          <w:tcPr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/>
            <w:tcW w:type="dxa" w:w="63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Реализация мероприятий по устранению замечаний, выявленных в ходе проведения независимой оценки качества, в части:</w:t>
            </w:r>
          </w:p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  <w:t xml:space="preserve">- открытость и доступность информации об организации (в соответствии со ст. 13 Федерального закона от 28.12.2013 </w:t>
              <w:br/>
              <w:t xml:space="preserve">№ 442-ФЗ "Об основах социального обслуживания граждан в Российской Федерации"); 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- комфортность условий предоставления услуг, в том числе время ожидания предоставления услуги;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- доступность услуг для инвалидов;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- доброжелательность, вежливость работников организаций социальной сферы;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- удовлетворенность условиями оказания услуг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  <w:t>Проведение мониторинга мнений получателей социальных услуг о качестве условий оказания услуг, выявленные недостатки и замечания включить в план по их устранению</w:t>
            </w:r>
          </w:p>
        </w:tc>
      </w:tr>
    </w:tbl>
    <w:p>
      <w:pPr>
        <w:pStyle w:val="style0"/>
      </w:pPr>
      <w:r>
        <w:rPr/>
      </w:r>
    </w:p>
    <w:p>
      <w:pPr>
        <w:pStyle w:val="style0"/>
        <w:jc w:val="both"/>
      </w:pPr>
      <w:r>
        <w:rPr/>
      </w:r>
    </w:p>
    <w:sectPr>
      <w:formProt w:val="off"/>
      <w:pgSz w:h="16837" w:w="11905"/>
      <w:textDirection w:val="lrTb"/>
      <w:pgNumType w:fmt="decimal"/>
      <w:type w:val="nextPage"/>
      <w:headerReference r:id="rId2" w:type="default"/>
      <w:footerReference r:id="rId3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footer1.xml><?xml version="1.0" encoding="utf-8"?>
<w:ftr xmlns:w="http://schemas.openxmlformats.org/wordprocessingml/2006/main">
  <w:p>
    <w:pPr>
      <w:pStyle w:val="style44"/>
    </w:pPr>
    <w:r>
      <w:rPr/>
    </w:r>
  </w:p>
</w:ftr>
</file>

<file path=word/header1.xml><?xml version="1.0" encoding="utf-8"?>
<w:hdr xmlns:w="http://schemas.openxmlformats.org/wordprocessingml/2006/main">
  <w:p>
    <w:pPr>
      <w:pStyle w:val="style43"/>
      <w:tabs>
        <w:tab w:leader="none" w:pos="6264" w:val="center"/>
        <w:tab w:leader="none" w:pos="7851" w:val="center"/>
        <w:tab w:leader="none" w:pos="8687" w:val="left"/>
        <w:tab w:leader="none" w:pos="9438" w:val="center"/>
        <w:tab w:leader="none" w:pos="10942" w:val="right"/>
        <w:tab w:leader="none" w:pos="11790" w:val="center"/>
        <w:tab w:leader="none" w:pos="12529" w:val="right"/>
        <w:tab w:leader="none" w:pos="14116" w:val="right"/>
      </w:tabs>
      <w:ind w:hanging="0" w:left="1587" w:right="0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"/>
      <w:pPr>
        <w:ind w:hanging="432" w:left="432"/>
      </w:pPr>
    </w:lvl>
    <w:lvl w:ilvl="1">
      <w:start w:val="1"/>
      <w:numFmt w:val="decimal"/>
      <w:lvlJc w:val="left"/>
      <w:lvlText w:val="%2"/>
      <w:pPr>
        <w:ind w:hanging="576" w:left="576"/>
      </w:pPr>
    </w:lvl>
    <w:lvl w:ilvl="2">
      <w:start w:val="1"/>
      <w:numFmt w:val="decimal"/>
      <w:lvlJc w:val="left"/>
      <w:lvlText w:val="%3"/>
      <w:pPr>
        <w:ind w:hanging="720" w:left="720"/>
      </w:pPr>
    </w:lvl>
    <w:lvl w:ilvl="3">
      <w:start w:val="1"/>
      <w:numFmt w:val="decimal"/>
      <w:lvlJc w:val="left"/>
      <w:lvlText w:val="%4"/>
      <w:pPr>
        <w:ind w:hanging="864" w:left="864"/>
      </w:pPr>
    </w:lvl>
    <w:lvl w:ilvl="4">
      <w:start w:val="1"/>
      <w:numFmt w:val="decimal"/>
      <w:lvlJc w:val="left"/>
      <w:lvlText w:val="%5"/>
      <w:pPr>
        <w:ind w:hanging="1008" w:left="1008"/>
      </w:pPr>
    </w:lvl>
    <w:lvl w:ilvl="5">
      <w:start w:val="1"/>
      <w:numFmt w:val="decimal"/>
      <w:lvlJc w:val="left"/>
      <w:lvlText w:val="%6"/>
      <w:pPr>
        <w:ind w:hanging="1152" w:left="1152"/>
      </w:pPr>
    </w:lvl>
    <w:lvl w:ilvl="6">
      <w:start w:val="1"/>
      <w:numFmt w:val="decimal"/>
      <w:lvlJc w:val="left"/>
      <w:lvlText w:val="%7"/>
      <w:pPr>
        <w:ind w:hanging="1296" w:left="1296"/>
      </w:pPr>
    </w:lvl>
    <w:lvl w:ilvl="7">
      <w:start w:val="1"/>
      <w:numFmt w:val="decimal"/>
      <w:lvlJc w:val="left"/>
      <w:lvlText w:val="%8"/>
      <w:pPr>
        <w:ind w:hanging="1440" w:left="1440"/>
      </w:pPr>
    </w:lvl>
    <w:lvl w:ilvl="8">
      <w:start w:val="1"/>
      <w:numFmt w:val="decimal"/>
      <w:lvlJc w:val="left"/>
      <w:lvlText w:val="%9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overflowPunct w:val="true"/>
      <w:spacing w:after="0" w:before="0" w:line="200" w:lineRule="atLeast"/>
    </w:pPr>
    <w:rPr>
      <w:color w:val="00000A"/>
      <w:sz w:val="28"/>
      <w:szCs w:val="20"/>
      <w:rFonts w:ascii="Times New Roman" w:cs="Times New Roman" w:eastAsia="Times New Roman" w:hAnsi="Times New Roman"/>
      <w:lang w:bidi="ar-SA" w:eastAsia="ru-RU" w:val="ru-RU"/>
    </w:rPr>
  </w:style>
  <w:style w:styleId="style1" w:type="paragraph">
    <w:name w:val="Заголовок 1"/>
    <w:basedOn w:val="style0"/>
    <w:next w:val="style38"/>
    <w:pPr>
      <w:outlineLvl w:val="0"/>
      <w:numPr>
        <w:ilvl w:val="0"/>
        <w:numId w:val="1"/>
      </w:numPr>
      <w:overflowPunct w:val="true"/>
      <w:spacing w:after="28" w:before="28"/>
    </w:pPr>
    <w:rPr>
      <w:sz w:val="40"/>
      <w:b/>
      <w:szCs w:val="48"/>
      <w:bCs/>
      <w:rFonts w:cs=""/>
    </w:rPr>
  </w:style>
  <w:style w:styleId="style2" w:type="paragraph">
    <w:name w:val="Заголовок 2"/>
    <w:basedOn w:val="style0"/>
    <w:next w:val="style38"/>
    <w:pPr>
      <w:outlineLvl w:val="1"/>
      <w:numPr>
        <w:ilvl w:val="1"/>
        <w:numId w:val="1"/>
      </w:numPr>
      <w:overflowPunct w:val="true"/>
      <w:spacing w:after="28" w:before="28"/>
    </w:pPr>
    <w:rPr>
      <w:sz w:val="22"/>
      <w:i/>
      <w:b/>
      <w:szCs w:val="36"/>
      <w:iCs/>
      <w:bCs/>
      <w:rFonts w:cs=""/>
    </w:rPr>
  </w:style>
  <w:style w:styleId="style3" w:type="paragraph">
    <w:name w:val="Заголовок 3"/>
    <w:basedOn w:val="style0"/>
    <w:next w:val="style38"/>
    <w:pPr>
      <w:outlineLvl w:val="2"/>
      <w:numPr>
        <w:ilvl w:val="2"/>
        <w:numId w:val="1"/>
      </w:numPr>
      <w:overflowPunct w:val="true"/>
      <w:keepNext/>
      <w:spacing w:after="0" w:before="200"/>
    </w:pPr>
    <w:rPr>
      <w:color w:val="4F81BD"/>
      <w:sz w:val="16"/>
      <w:b/>
      <w:szCs w:val="16"/>
      <w:bCs/>
      <w:rFonts w:ascii="Cambria" w:cs="" w:hAnsi="Cambria"/>
    </w:rPr>
  </w:style>
  <w:style w:styleId="style4" w:type="paragraph">
    <w:name w:val="Заголовок 4"/>
    <w:basedOn w:val="style0"/>
    <w:next w:val="style38"/>
    <w:pPr>
      <w:outlineLvl w:val="3"/>
      <w:numPr>
        <w:ilvl w:val="3"/>
        <w:numId w:val="1"/>
      </w:numPr>
      <w:overflowPunct w:val="true"/>
      <w:keepNext/>
      <w:spacing w:after="0" w:before="200"/>
    </w:pPr>
    <w:rPr>
      <w:color w:val="4F81BD"/>
      <w:sz w:val="16"/>
      <w:i/>
      <w:b/>
      <w:szCs w:val="16"/>
      <w:iCs/>
      <w:bCs/>
      <w:rFonts w:ascii="Cambria" w:cs="" w:hAnsi="Cambria"/>
    </w:rPr>
  </w:style>
  <w:style w:styleId="style15" w:type="character">
    <w:name w:val="ListLabel 1"/>
    <w:next w:val="style15"/>
    <w:rPr/>
  </w:style>
  <w:style w:styleId="style16" w:type="character">
    <w:name w:val="ListLabel 2"/>
    <w:next w:val="style16"/>
    <w:rPr/>
  </w:style>
  <w:style w:styleId="style17" w:type="character">
    <w:name w:val="ListLabel 3"/>
    <w:next w:val="style17"/>
    <w:rPr/>
  </w:style>
  <w:style w:styleId="style18" w:type="character">
    <w:name w:val="Default Paragraph Font"/>
    <w:next w:val="style18"/>
    <w:rPr/>
  </w:style>
  <w:style w:styleId="style19" w:type="character">
    <w:name w:val="Интернет-ссылка"/>
    <w:next w:val="style19"/>
    <w:rPr>
      <w:color w:val="0000FF"/>
      <w:u w:val="single"/>
      <w:lang w:bidi="ru-RU" w:eastAsia="ru-RU" w:val="ru-RU"/>
    </w:rPr>
  </w:style>
  <w:style w:styleId="style20" w:type="character">
    <w:name w:val="page number"/>
    <w:basedOn w:val="style18"/>
    <w:next w:val="style20"/>
    <w:rPr/>
  </w:style>
  <w:style w:styleId="style21" w:type="character">
    <w:name w:val="FollowedHyperlink"/>
    <w:next w:val="style21"/>
    <w:rPr/>
  </w:style>
  <w:style w:styleId="style22" w:type="character">
    <w:name w:val="Нижний колонтитул Знак"/>
    <w:next w:val="style22"/>
    <w:rPr/>
  </w:style>
  <w:style w:styleId="style23" w:type="character">
    <w:name w:val="Заголовок 1 Знак"/>
    <w:basedOn w:val="style18"/>
    <w:next w:val="style23"/>
    <w:rPr/>
  </w:style>
  <w:style w:styleId="style24" w:type="character">
    <w:name w:val="Заголовок 2 Знак"/>
    <w:basedOn w:val="style18"/>
    <w:next w:val="style24"/>
    <w:rPr/>
  </w:style>
  <w:style w:styleId="style25" w:type="character">
    <w:name w:val="Заголовок 3 Знак"/>
    <w:basedOn w:val="style18"/>
    <w:next w:val="style25"/>
    <w:rPr/>
  </w:style>
  <w:style w:styleId="style26" w:type="character">
    <w:name w:val="Заголовок 4 Знак"/>
    <w:basedOn w:val="style18"/>
    <w:next w:val="style26"/>
    <w:rPr/>
  </w:style>
  <w:style w:styleId="style27" w:type="character">
    <w:name w:val="Основной текст Знак"/>
    <w:basedOn w:val="style18"/>
    <w:next w:val="style27"/>
    <w:rPr/>
  </w:style>
  <w:style w:styleId="style28" w:type="character">
    <w:name w:val="Текст выноски Знак"/>
    <w:basedOn w:val="style18"/>
    <w:next w:val="style28"/>
    <w:rPr/>
  </w:style>
  <w:style w:styleId="style29" w:type="character">
    <w:name w:val="Верхний колонтитул Знак"/>
    <w:basedOn w:val="style18"/>
    <w:next w:val="style29"/>
    <w:rPr/>
  </w:style>
  <w:style w:styleId="style30" w:type="character">
    <w:name w:val="Основной текст 2 Знак"/>
    <w:basedOn w:val="style18"/>
    <w:next w:val="style30"/>
    <w:rPr/>
  </w:style>
  <w:style w:styleId="style31" w:type="character">
    <w:name w:val="Текст сноски Знак"/>
    <w:basedOn w:val="style18"/>
    <w:next w:val="style31"/>
    <w:rPr/>
  </w:style>
  <w:style w:styleId="style32" w:type="character">
    <w:name w:val="footnote reference"/>
    <w:basedOn w:val="style18"/>
    <w:next w:val="style32"/>
    <w:rPr/>
  </w:style>
  <w:style w:styleId="style33" w:type="character">
    <w:name w:val="Основной текст с отступом 2 Знак"/>
    <w:basedOn w:val="style18"/>
    <w:next w:val="style33"/>
    <w:rPr/>
  </w:style>
  <w:style w:styleId="style34" w:type="character">
    <w:name w:val="Основной текст 3 Знак"/>
    <w:basedOn w:val="style18"/>
    <w:next w:val="style34"/>
    <w:rPr/>
  </w:style>
  <w:style w:styleId="style35" w:type="character">
    <w:name w:val="Выделение жирным"/>
    <w:basedOn w:val="style18"/>
    <w:next w:val="style35"/>
    <w:rPr>
      <w:b/>
      <w:bCs/>
    </w:rPr>
  </w:style>
  <w:style w:styleId="style36" w:type="character">
    <w:name w:val="contact-emailto"/>
    <w:basedOn w:val="style18"/>
    <w:next w:val="style36"/>
    <w:rPr/>
  </w:style>
  <w:style w:styleId="style37" w:type="paragraph">
    <w:name w:val="Заголовок"/>
    <w:basedOn w:val="style0"/>
    <w:next w:val="style38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38" w:type="paragraph">
    <w:name w:val="Основной текст"/>
    <w:basedOn w:val="style0"/>
    <w:next w:val="style38"/>
    <w:pPr>
      <w:overflowPunct w:val="true"/>
      <w:spacing w:after="120" w:before="0"/>
    </w:pPr>
    <w:rPr>
      <w:sz w:val="16"/>
      <w:szCs w:val="16"/>
    </w:rPr>
  </w:style>
  <w:style w:styleId="style39" w:type="paragraph">
    <w:name w:val="Список"/>
    <w:basedOn w:val="style38"/>
    <w:next w:val="style39"/>
    <w:pPr/>
    <w:rPr>
      <w:rFonts w:ascii="Arial" w:cs="Tahoma" w:hAnsi="Arial"/>
    </w:rPr>
  </w:style>
  <w:style w:styleId="style40" w:type="paragraph">
    <w:name w:val="Название"/>
    <w:basedOn w:val="style0"/>
    <w:next w:val="style40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41" w:type="paragraph">
    <w:name w:val="Указатель"/>
    <w:basedOn w:val="style0"/>
    <w:next w:val="style41"/>
    <w:pPr>
      <w:suppressLineNumbers/>
    </w:pPr>
    <w:rPr>
      <w:rFonts w:ascii="Arial" w:cs="Tahoma" w:hAnsi="Arial"/>
    </w:rPr>
  </w:style>
  <w:style w:styleId="style42" w:type="paragraph">
    <w:name w:val="Balloon Text"/>
    <w:basedOn w:val="style0"/>
    <w:next w:val="style42"/>
    <w:pPr/>
    <w:rPr/>
  </w:style>
  <w:style w:styleId="style43" w:type="paragraph">
    <w:name w:val="Верхний колонтитул"/>
    <w:basedOn w:val="style0"/>
    <w:next w:val="style43"/>
    <w:pPr>
      <w:tabs>
        <w:tab w:leader="none" w:pos="4677" w:val="center"/>
        <w:tab w:leader="none" w:pos="9355" w:val="right"/>
      </w:tabs>
      <w:suppressLineNumbers/>
    </w:pPr>
    <w:rPr/>
  </w:style>
  <w:style w:styleId="style44" w:type="paragraph">
    <w:name w:val="Нижний колонтитул"/>
    <w:basedOn w:val="style0"/>
    <w:next w:val="style44"/>
    <w:pPr>
      <w:tabs>
        <w:tab w:leader="none" w:pos="4677" w:val="center"/>
        <w:tab w:leader="none" w:pos="9355" w:val="right"/>
      </w:tabs>
      <w:suppressLineNumbers/>
    </w:pPr>
    <w:rPr/>
  </w:style>
  <w:style w:styleId="style45" w:type="paragraph">
    <w:name w:val="List Paragraph"/>
    <w:basedOn w:val="style0"/>
    <w:next w:val="style45"/>
    <w:pPr/>
    <w:rPr/>
  </w:style>
  <w:style w:styleId="style46" w:type="paragraph">
    <w:name w:val="ConsPlusNormal"/>
    <w:next w:val="style46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Lucida Sans Unicode" w:hAnsi="Arial"/>
      <w:lang w:bidi="ru-RU" w:eastAsia="ru-RU" w:val="ru-RU"/>
    </w:rPr>
  </w:style>
  <w:style w:styleId="style47" w:type="paragraph">
    <w:name w:val="Default"/>
    <w:next w:val="style47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Lucida Sans Unicode" w:hAnsi="Arial"/>
      <w:lang w:bidi="ru-RU" w:eastAsia="ru-RU" w:val="ru-RU"/>
    </w:rPr>
  </w:style>
  <w:style w:styleId="style48" w:type="paragraph">
    <w:name w:val="Normal (Web)"/>
    <w:basedOn w:val="style0"/>
    <w:next w:val="style48"/>
    <w:pPr/>
    <w:rPr/>
  </w:style>
  <w:style w:styleId="style49" w:type="paragraph">
    <w:name w:val="Основной текст с отступом 21"/>
    <w:basedOn w:val="style0"/>
    <w:next w:val="style49"/>
    <w:pPr/>
    <w:rPr/>
  </w:style>
  <w:style w:styleId="style50" w:type="paragraph">
    <w:name w:val="Body Text 2"/>
    <w:basedOn w:val="style0"/>
    <w:next w:val="style50"/>
    <w:pPr/>
    <w:rPr/>
  </w:style>
  <w:style w:styleId="style51" w:type="paragraph">
    <w:name w:val="footnote text"/>
    <w:basedOn w:val="style0"/>
    <w:next w:val="style51"/>
    <w:pPr/>
    <w:rPr/>
  </w:style>
  <w:style w:styleId="style52" w:type="paragraph">
    <w:name w:val="Body Text Indent 2"/>
    <w:basedOn w:val="style0"/>
    <w:next w:val="style52"/>
    <w:pPr/>
    <w:rPr/>
  </w:style>
  <w:style w:styleId="style53" w:type="paragraph">
    <w:name w:val="Body Text 3"/>
    <w:basedOn w:val="style0"/>
    <w:next w:val="style5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102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2011-06-09T11:27:00.00Z</dcterms:created>
  <dc:creator>Шигина</dc:creator>
  <cp:lastModifiedBy>Иванов Денис Валерьевич</cp:lastModifiedBy>
  <cp:lastPrinted>2019-11-01T07:14:00.00Z</cp:lastPrinted>
  <dcterms:modified xsi:type="dcterms:W3CDTF">2019-11-01T07:18:00.00Z</dcterms:modified>
  <cp:revision>44</cp:revision>
  <dc:subject>Шаблоны</dc:subject>
  <dc:title>Бланк письма департамента</dc:title>
</cp:coreProperties>
</file>